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E82C7F" w:rsidP="00124BC9">
      <w:pPr>
        <w:jc w:val="center"/>
        <w:rPr>
          <w:b/>
        </w:rPr>
      </w:pPr>
      <w:r w:rsidRPr="00E82C7F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C0165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Gladiador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E82C7F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C01655" w:rsidP="00124BC9">
                  <w:r>
                    <w:t>Drama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E82C7F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C01655" w:rsidP="00124BC9">
                  <w:r>
                    <w:t xml:space="preserve">Forzado a la esclavitud por el corrupto e incestuoso heredero al trono, el general romano </w:t>
                  </w:r>
                  <w:proofErr w:type="spellStart"/>
                  <w:r>
                    <w:t>Maximus</w:t>
                  </w:r>
                  <w:proofErr w:type="spellEnd"/>
                  <w:r>
                    <w:t xml:space="preserve"> se convierte en gladiador. Su destreza en la arena lo guiará eventualmente a Roma, al Coliseo y a una confrontación vengativa con el nuevo emperador.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E82C7F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C01655" w:rsidP="00124BC9">
                  <w:r>
                    <w:t>7501925416806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E82C7F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C01655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E82C7F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C01655" w:rsidP="00124BC9">
                  <w:r>
                    <w:t>2000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E82C7F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C01655" w:rsidP="00124BC9">
                  <w:r>
                    <w:t xml:space="preserve">Universal </w:t>
                  </w:r>
                  <w:proofErr w:type="spellStart"/>
                  <w:r>
                    <w:t>Studios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C01655" w:rsidP="00124BC9">
                  <w:r>
                    <w:t xml:space="preserve">Douglas </w:t>
                  </w:r>
                  <w:proofErr w:type="spellStart"/>
                  <w:r>
                    <w:t>Wick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E82C7F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C01655" w:rsidP="00E06791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Pietro</w:t>
                  </w:r>
                  <w:proofErr w:type="spellEnd"/>
                  <w:r>
                    <w:rPr>
                      <w:lang w:val="en-US"/>
                    </w:rPr>
                    <w:t xml:space="preserve"> Scalia, Arthur Max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E82C7F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C01655" w:rsidP="00E06791">
                  <w:r>
                    <w:t xml:space="preserve">Universal </w:t>
                  </w:r>
                  <w:proofErr w:type="spellStart"/>
                  <w:r>
                    <w:t>Pictures</w:t>
                  </w:r>
                  <w:proofErr w:type="spellEnd"/>
                  <w:r>
                    <w:t xml:space="preserve"> (México)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E82C7F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C01655" w:rsidP="00E06791">
                  <w:r>
                    <w:t>2000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E82C7F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C01655" w:rsidP="00E06791">
                  <w:r>
                    <w:t xml:space="preserve">DVD/155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C4FDD"/>
    <w:rsid w:val="007607C8"/>
    <w:rsid w:val="009B52A8"/>
    <w:rsid w:val="00A2266C"/>
    <w:rsid w:val="00C01655"/>
    <w:rsid w:val="00C23504"/>
    <w:rsid w:val="00C9252F"/>
    <w:rsid w:val="00D032CF"/>
    <w:rsid w:val="00E06791"/>
    <w:rsid w:val="00E82C7F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Presario3504</cp:lastModifiedBy>
  <cp:revision>6</cp:revision>
  <cp:lastPrinted>2014-11-12T06:35:00Z</cp:lastPrinted>
  <dcterms:created xsi:type="dcterms:W3CDTF">2014-10-07T02:39:00Z</dcterms:created>
  <dcterms:modified xsi:type="dcterms:W3CDTF">2014-11-12T06:35:00Z</dcterms:modified>
</cp:coreProperties>
</file>